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E9E4B" w14:textId="3DEED507" w:rsidR="00EA673B" w:rsidRPr="00BE73E0" w:rsidRDefault="00C86914" w:rsidP="00BE73E0">
      <w:pPr>
        <w:jc w:val="center"/>
        <w:rPr>
          <w:rFonts w:ascii="NTPreCursivefk" w:hAnsi="NTPreCursivefk"/>
          <w:b/>
          <w:bCs/>
          <w:sz w:val="32"/>
          <w:szCs w:val="32"/>
          <w:u w:val="single"/>
        </w:rPr>
      </w:pPr>
      <w:r w:rsidRPr="00BE73E0">
        <w:rPr>
          <w:rFonts w:ascii="NTPreCursivefk" w:hAnsi="NTPreCursivefk"/>
          <w:b/>
          <w:bCs/>
          <w:sz w:val="32"/>
          <w:szCs w:val="32"/>
          <w:u w:val="single"/>
        </w:rPr>
        <w:t xml:space="preserve">Subject on a Page – </w:t>
      </w:r>
      <w:r w:rsidR="000A43E0">
        <w:rPr>
          <w:rFonts w:ascii="NTPreCursivefk" w:hAnsi="NTPreCursivefk"/>
          <w:b/>
          <w:bCs/>
          <w:sz w:val="32"/>
          <w:szCs w:val="32"/>
          <w:u w:val="single"/>
        </w:rPr>
        <w:t xml:space="preserve">COMPUTING </w:t>
      </w:r>
    </w:p>
    <w:p w14:paraId="47E7358F" w14:textId="0BFE995A" w:rsidR="00C86914" w:rsidRDefault="00C86914"/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C86914" w:rsidRPr="00BE73E0" w14:paraId="373C06D3" w14:textId="77777777" w:rsidTr="00BE73E0">
        <w:tc>
          <w:tcPr>
            <w:tcW w:w="10485" w:type="dxa"/>
          </w:tcPr>
          <w:p w14:paraId="6B2437EF" w14:textId="77777777" w:rsidR="00C86914" w:rsidRPr="00BE73E0" w:rsidRDefault="00C86914">
            <w:pPr>
              <w:rPr>
                <w:rFonts w:ascii="NTPreCursivefk" w:hAnsi="NTPreCursivefk" w:cstheme="majorHAnsi"/>
                <w:b/>
                <w:bCs/>
                <w:sz w:val="32"/>
                <w:szCs w:val="32"/>
              </w:rPr>
            </w:pPr>
            <w:r w:rsidRPr="00BE73E0">
              <w:rPr>
                <w:rFonts w:ascii="NTPreCursivefk" w:hAnsi="NTPreCursivefk" w:cstheme="majorHAnsi"/>
                <w:b/>
                <w:bCs/>
                <w:sz w:val="32"/>
                <w:szCs w:val="32"/>
              </w:rPr>
              <w:t>Intent</w:t>
            </w:r>
          </w:p>
          <w:p w14:paraId="5ED124DD" w14:textId="6D5DE128" w:rsidR="00C86914" w:rsidRDefault="00C86914" w:rsidP="00C86914">
            <w:pPr>
              <w:pStyle w:val="ListParagraph"/>
              <w:numPr>
                <w:ilvl w:val="0"/>
                <w:numId w:val="1"/>
              </w:numPr>
              <w:rPr>
                <w:rFonts w:ascii="NTPreCursivefk" w:hAnsi="NTPreCursivefk" w:cstheme="majorHAnsi"/>
                <w:sz w:val="32"/>
                <w:szCs w:val="32"/>
              </w:rPr>
            </w:pPr>
            <w:r w:rsidRPr="00BE73E0">
              <w:rPr>
                <w:rFonts w:ascii="NTPreCursivefk" w:hAnsi="NTPreCursivefk" w:cstheme="majorHAnsi"/>
                <w:sz w:val="32"/>
                <w:szCs w:val="32"/>
              </w:rPr>
              <w:t>We</w:t>
            </w:r>
            <w:r w:rsidR="002E0F2A">
              <w:rPr>
                <w:rFonts w:ascii="NTPreCursivefk" w:hAnsi="NTPreCursivefk" w:cstheme="majorHAnsi"/>
                <w:sz w:val="32"/>
                <w:szCs w:val="32"/>
              </w:rPr>
              <w:t xml:space="preserve"> follow the Teach Computing scheme </w:t>
            </w:r>
            <w:r w:rsidR="002E0F2A" w:rsidRPr="002E0F2A">
              <w:rPr>
                <w:rFonts w:ascii="NTPreCursivefk" w:hAnsi="NTPreCursivefk" w:cstheme="majorHAnsi"/>
                <w:sz w:val="32"/>
                <w:szCs w:val="32"/>
              </w:rPr>
              <w:t>https://teachcomputing.org/</w:t>
            </w:r>
            <w:r w:rsidR="007A136F">
              <w:rPr>
                <w:rFonts w:ascii="NTPreCursivefk" w:hAnsi="NTPreCursivefk" w:cstheme="majorHAnsi"/>
                <w:sz w:val="32"/>
                <w:szCs w:val="32"/>
              </w:rPr>
              <w:t>.</w:t>
            </w:r>
          </w:p>
          <w:p w14:paraId="4593A481" w14:textId="5737A0A6" w:rsidR="002E0F2A" w:rsidRPr="00BE73E0" w:rsidRDefault="002E0F2A" w:rsidP="00C86914">
            <w:pPr>
              <w:pStyle w:val="ListParagraph"/>
              <w:numPr>
                <w:ilvl w:val="0"/>
                <w:numId w:val="1"/>
              </w:numPr>
              <w:rPr>
                <w:rFonts w:ascii="NTPreCursivefk" w:hAnsi="NTPreCursivefk" w:cstheme="majorHAnsi"/>
                <w:sz w:val="32"/>
                <w:szCs w:val="32"/>
              </w:rPr>
            </w:pPr>
            <w:r>
              <w:rPr>
                <w:rFonts w:ascii="NTPreCursivefk" w:hAnsi="NTPreCursivefk" w:cstheme="majorHAnsi"/>
                <w:sz w:val="32"/>
                <w:szCs w:val="32"/>
              </w:rPr>
              <w:t>The curriculum has been broken down into clearly sequenced units, by year group, showing progression throughout KS1 and KS2.</w:t>
            </w:r>
          </w:p>
          <w:p w14:paraId="3BFEAAB2" w14:textId="103B6E23" w:rsidR="002E0F2A" w:rsidRPr="00E7374F" w:rsidRDefault="002E0F2A" w:rsidP="00E7374F">
            <w:pPr>
              <w:pStyle w:val="ListParagraph"/>
              <w:numPr>
                <w:ilvl w:val="0"/>
                <w:numId w:val="1"/>
              </w:numPr>
              <w:rPr>
                <w:rFonts w:ascii="NTPreCursivefk" w:hAnsi="NTPreCursivefk" w:cstheme="majorHAnsi"/>
                <w:sz w:val="32"/>
                <w:szCs w:val="32"/>
              </w:rPr>
            </w:pPr>
            <w:r w:rsidRPr="002E0F2A">
              <w:rPr>
                <w:rFonts w:ascii="NTPreCursivefk" w:hAnsi="NTPreCursivefk" w:cstheme="majorHAnsi"/>
                <w:sz w:val="32"/>
                <w:szCs w:val="32"/>
              </w:rPr>
              <w:t xml:space="preserve">The key areas covered in this scheme are: algorithms, computing systems, creating media, data and information, design and development, </w:t>
            </w:r>
            <w:r>
              <w:rPr>
                <w:rFonts w:ascii="NTPreCursivefk" w:hAnsi="NTPreCursivefk" w:cstheme="majorHAnsi"/>
                <w:sz w:val="32"/>
                <w:szCs w:val="32"/>
              </w:rPr>
              <w:t>e</w:t>
            </w:r>
            <w:r w:rsidRPr="002E0F2A">
              <w:rPr>
                <w:rFonts w:ascii="NTPreCursivefk" w:hAnsi="NTPreCursivefk" w:cstheme="majorHAnsi"/>
                <w:sz w:val="32"/>
                <w:szCs w:val="32"/>
              </w:rPr>
              <w:t>ffective use of tools</w:t>
            </w:r>
            <w:r w:rsidR="00E7374F">
              <w:rPr>
                <w:rFonts w:ascii="NTPreCursivefk" w:hAnsi="NTPreCursivefk" w:cstheme="majorHAnsi"/>
                <w:sz w:val="32"/>
                <w:szCs w:val="32"/>
              </w:rPr>
              <w:t>, i</w:t>
            </w:r>
            <w:r w:rsidRPr="00E7374F">
              <w:rPr>
                <w:rFonts w:ascii="NTPreCursivefk" w:hAnsi="NTPreCursivefk" w:cstheme="majorHAnsi"/>
                <w:sz w:val="32"/>
                <w:szCs w:val="32"/>
              </w:rPr>
              <w:t>mpact of technology, networks, programming and safety and security</w:t>
            </w:r>
          </w:p>
          <w:p w14:paraId="79E1CE44" w14:textId="2706A6DF" w:rsidR="00C86914" w:rsidRPr="002E0F2A" w:rsidRDefault="00C86914" w:rsidP="002E0F2A">
            <w:pPr>
              <w:pStyle w:val="ListParagraph"/>
              <w:numPr>
                <w:ilvl w:val="0"/>
                <w:numId w:val="1"/>
              </w:numPr>
              <w:rPr>
                <w:rFonts w:ascii="NTPreCursivefk" w:hAnsi="NTPreCursivefk" w:cstheme="majorHAnsi"/>
                <w:sz w:val="32"/>
                <w:szCs w:val="32"/>
              </w:rPr>
            </w:pPr>
            <w:r w:rsidRPr="00BE73E0">
              <w:rPr>
                <w:rFonts w:ascii="NTPreCursivefk" w:hAnsi="NTPreCursivefk" w:cstheme="majorHAnsi"/>
                <w:sz w:val="32"/>
                <w:szCs w:val="32"/>
              </w:rPr>
              <w:t xml:space="preserve">For each unit, </w:t>
            </w:r>
            <w:r w:rsidR="007A136F">
              <w:rPr>
                <w:rFonts w:ascii="NTPreCursivefk" w:hAnsi="NTPreCursivefk" w:cstheme="majorHAnsi"/>
                <w:sz w:val="32"/>
                <w:szCs w:val="32"/>
              </w:rPr>
              <w:t xml:space="preserve">we will follow the sequencing set out by </w:t>
            </w:r>
            <w:r w:rsidR="002E0F2A">
              <w:rPr>
                <w:rFonts w:ascii="NTPreCursivefk" w:hAnsi="NTPreCursivefk" w:cstheme="majorHAnsi"/>
                <w:sz w:val="32"/>
                <w:szCs w:val="32"/>
              </w:rPr>
              <w:t>Teach Computing.</w:t>
            </w:r>
          </w:p>
          <w:p w14:paraId="6D92E3DA" w14:textId="183E3F14" w:rsidR="00F330BA" w:rsidRPr="0019275A" w:rsidRDefault="00F330BA" w:rsidP="00E7374F">
            <w:pPr>
              <w:pStyle w:val="ListParagraph"/>
              <w:numPr>
                <w:ilvl w:val="0"/>
                <w:numId w:val="1"/>
              </w:numPr>
              <w:rPr>
                <w:rFonts w:ascii="NTPreCursivefk" w:hAnsi="NTPreCursivefk" w:cstheme="majorHAnsi"/>
                <w:sz w:val="32"/>
                <w:szCs w:val="32"/>
              </w:rPr>
            </w:pPr>
            <w:r w:rsidRPr="0019275A">
              <w:rPr>
                <w:rStyle w:val="Hyperlink"/>
                <w:rFonts w:ascii="NTPreCursivefk" w:hAnsi="NTPreCursivefk" w:cstheme="majorHAnsi"/>
                <w:color w:val="auto"/>
                <w:sz w:val="32"/>
                <w:szCs w:val="32"/>
                <w:u w:val="none"/>
              </w:rPr>
              <w:t xml:space="preserve">EYFS will link their learning to </w:t>
            </w:r>
            <w:r w:rsidR="0019275A" w:rsidRPr="0019275A">
              <w:rPr>
                <w:rStyle w:val="Hyperlink"/>
                <w:rFonts w:ascii="NTPreCursivefk" w:hAnsi="NTPreCursivefk" w:cstheme="majorHAnsi"/>
                <w:color w:val="auto"/>
                <w:sz w:val="32"/>
                <w:szCs w:val="32"/>
                <w:u w:val="none"/>
              </w:rPr>
              <w:t>the ELG statements</w:t>
            </w:r>
            <w:r w:rsidR="0019275A">
              <w:rPr>
                <w:rStyle w:val="Hyperlink"/>
                <w:rFonts w:ascii="NTPreCursivefk" w:hAnsi="NTPreCursivefk" w:cstheme="majorHAnsi"/>
                <w:color w:val="auto"/>
                <w:sz w:val="32"/>
                <w:szCs w:val="32"/>
                <w:u w:val="none"/>
              </w:rPr>
              <w:t xml:space="preserve"> – this is linked to the three year cycle which they follow</w:t>
            </w:r>
          </w:p>
        </w:tc>
      </w:tr>
      <w:tr w:rsidR="00C86914" w:rsidRPr="00BE73E0" w14:paraId="42B54FA8" w14:textId="77777777" w:rsidTr="00BE73E0">
        <w:tc>
          <w:tcPr>
            <w:tcW w:w="10485" w:type="dxa"/>
          </w:tcPr>
          <w:p w14:paraId="083F38EF" w14:textId="77777777" w:rsidR="00C86914" w:rsidRPr="00BE73E0" w:rsidRDefault="00C86914">
            <w:pPr>
              <w:rPr>
                <w:rFonts w:ascii="NTPreCursivefk" w:hAnsi="NTPreCursivefk" w:cstheme="majorHAnsi"/>
                <w:b/>
                <w:bCs/>
                <w:sz w:val="32"/>
                <w:szCs w:val="32"/>
              </w:rPr>
            </w:pPr>
            <w:r w:rsidRPr="00BE73E0">
              <w:rPr>
                <w:rFonts w:ascii="NTPreCursivefk" w:hAnsi="NTPreCursivefk" w:cstheme="majorHAnsi"/>
                <w:b/>
                <w:bCs/>
                <w:sz w:val="32"/>
                <w:szCs w:val="32"/>
              </w:rPr>
              <w:t>Implementation</w:t>
            </w:r>
          </w:p>
          <w:p w14:paraId="386F3967" w14:textId="77777777" w:rsidR="00C96C27" w:rsidRDefault="00E7374F" w:rsidP="00C96C27">
            <w:pPr>
              <w:pStyle w:val="ListParagraph"/>
              <w:numPr>
                <w:ilvl w:val="0"/>
                <w:numId w:val="1"/>
              </w:numPr>
              <w:rPr>
                <w:rFonts w:ascii="NTPreCursivefk" w:hAnsi="NTPreCursivefk" w:cstheme="majorHAnsi"/>
                <w:sz w:val="32"/>
                <w:szCs w:val="32"/>
              </w:rPr>
            </w:pPr>
            <w:r>
              <w:rPr>
                <w:rFonts w:ascii="NTPreCursivefk" w:hAnsi="NTPreCursivefk" w:cstheme="majorHAnsi"/>
                <w:sz w:val="32"/>
                <w:szCs w:val="32"/>
              </w:rPr>
              <w:t>Many lessons are theory based and so do not require the use of a device.</w:t>
            </w:r>
            <w:r w:rsidR="00C96C27">
              <w:rPr>
                <w:rFonts w:ascii="NTPreCursivefk" w:hAnsi="NTPreCursivefk" w:cstheme="majorHAnsi"/>
                <w:sz w:val="32"/>
                <w:szCs w:val="32"/>
              </w:rPr>
              <w:t xml:space="preserve"> </w:t>
            </w:r>
          </w:p>
          <w:p w14:paraId="3CCFEF5D" w14:textId="3E9C0C4C" w:rsidR="007D2606" w:rsidRDefault="00C96C27" w:rsidP="00C96C27">
            <w:pPr>
              <w:pStyle w:val="ListParagraph"/>
              <w:numPr>
                <w:ilvl w:val="0"/>
                <w:numId w:val="1"/>
              </w:numPr>
              <w:rPr>
                <w:rFonts w:ascii="NTPreCursivefk" w:hAnsi="NTPreCursivefk" w:cstheme="majorHAnsi"/>
                <w:sz w:val="32"/>
                <w:szCs w:val="32"/>
              </w:rPr>
            </w:pPr>
            <w:r>
              <w:rPr>
                <w:rFonts w:ascii="NTPreCursivefk" w:hAnsi="NTPreCursivefk" w:cstheme="majorHAnsi"/>
                <w:sz w:val="32"/>
                <w:szCs w:val="32"/>
              </w:rPr>
              <w:t xml:space="preserve">IT </w:t>
            </w:r>
            <w:r w:rsidRPr="00BE73E0">
              <w:rPr>
                <w:rFonts w:ascii="NTPreCursivefk" w:hAnsi="NTPreCursivefk" w:cstheme="majorHAnsi"/>
                <w:sz w:val="32"/>
                <w:szCs w:val="32"/>
              </w:rPr>
              <w:t xml:space="preserve">is taught </w:t>
            </w:r>
            <w:r>
              <w:rPr>
                <w:rFonts w:ascii="NTPreCursivefk" w:hAnsi="NTPreCursivefk" w:cstheme="majorHAnsi"/>
                <w:sz w:val="32"/>
                <w:szCs w:val="32"/>
              </w:rPr>
              <w:t>weekly</w:t>
            </w:r>
            <w:r w:rsidRPr="00BE73E0">
              <w:rPr>
                <w:rFonts w:ascii="NTPreCursivefk" w:hAnsi="NTPreCursivefk" w:cstheme="majorHAnsi"/>
                <w:sz w:val="32"/>
                <w:szCs w:val="32"/>
              </w:rPr>
              <w:t xml:space="preserve"> across the school</w:t>
            </w:r>
            <w:r>
              <w:rPr>
                <w:rFonts w:ascii="NTPreCursivefk" w:hAnsi="NTPreCursivefk" w:cstheme="majorHAnsi"/>
                <w:sz w:val="32"/>
                <w:szCs w:val="32"/>
              </w:rPr>
              <w:t xml:space="preserve"> every other half term</w:t>
            </w:r>
            <w:r w:rsidRPr="00BE73E0">
              <w:rPr>
                <w:rFonts w:ascii="NTPreCursivefk" w:hAnsi="NTPreCursivefk" w:cstheme="majorHAnsi"/>
                <w:sz w:val="32"/>
                <w:szCs w:val="32"/>
              </w:rPr>
              <w:t>.</w:t>
            </w:r>
          </w:p>
          <w:p w14:paraId="0B09214F" w14:textId="00FE791A" w:rsidR="00EF7614" w:rsidRPr="00C96C27" w:rsidRDefault="00EF7614" w:rsidP="00C96C27">
            <w:pPr>
              <w:pStyle w:val="ListParagraph"/>
              <w:numPr>
                <w:ilvl w:val="0"/>
                <w:numId w:val="1"/>
              </w:numPr>
              <w:rPr>
                <w:rFonts w:ascii="NTPreCursivefk" w:hAnsi="NTPreCursivefk" w:cstheme="majorHAnsi"/>
                <w:sz w:val="32"/>
                <w:szCs w:val="32"/>
              </w:rPr>
            </w:pPr>
            <w:r>
              <w:rPr>
                <w:rFonts w:ascii="NTPreCursivefk" w:hAnsi="NTPreCursivefk" w:cstheme="majorHAnsi"/>
                <w:sz w:val="32"/>
                <w:szCs w:val="32"/>
              </w:rPr>
              <w:t>Safety online will be covered within PSHE as well as the computing curriculum</w:t>
            </w:r>
          </w:p>
          <w:p w14:paraId="2C04797C" w14:textId="0DE66F3D" w:rsidR="00E7374F" w:rsidRPr="00CE6ADF" w:rsidRDefault="00E7374F" w:rsidP="00CE6ADF">
            <w:pPr>
              <w:pStyle w:val="ListParagraph"/>
              <w:numPr>
                <w:ilvl w:val="0"/>
                <w:numId w:val="2"/>
              </w:numPr>
              <w:rPr>
                <w:rFonts w:ascii="NTPreCursivefk" w:hAnsi="NTPreCursivefk" w:cstheme="majorHAnsi"/>
                <w:sz w:val="32"/>
                <w:szCs w:val="32"/>
              </w:rPr>
            </w:pPr>
            <w:r>
              <w:rPr>
                <w:rFonts w:ascii="NTPreCursivefk" w:hAnsi="NTPreCursivefk" w:cstheme="majorHAnsi"/>
                <w:sz w:val="32"/>
                <w:szCs w:val="32"/>
              </w:rPr>
              <w:t>Most lessons offer the opportunity for collaborative learning.</w:t>
            </w:r>
          </w:p>
        </w:tc>
      </w:tr>
      <w:tr w:rsidR="00D557DC" w:rsidRPr="00BE73E0" w14:paraId="57048469" w14:textId="77777777" w:rsidTr="00BE73E0">
        <w:tc>
          <w:tcPr>
            <w:tcW w:w="10485" w:type="dxa"/>
          </w:tcPr>
          <w:p w14:paraId="214BA00C" w14:textId="77777777" w:rsidR="00D557DC" w:rsidRDefault="00D557DC">
            <w:pPr>
              <w:rPr>
                <w:rFonts w:ascii="NTPreCursivefk" w:hAnsi="NTPreCursivefk" w:cstheme="majorHAnsi"/>
                <w:b/>
                <w:bCs/>
                <w:sz w:val="32"/>
                <w:szCs w:val="32"/>
              </w:rPr>
            </w:pPr>
            <w:r w:rsidRPr="00D557DC">
              <w:rPr>
                <w:rFonts w:ascii="NTPreCursivefk" w:hAnsi="NTPreCursivefk" w:cstheme="majorHAnsi"/>
                <w:b/>
                <w:bCs/>
                <w:sz w:val="32"/>
                <w:szCs w:val="32"/>
              </w:rPr>
              <w:t>Impact</w:t>
            </w:r>
          </w:p>
          <w:p w14:paraId="5FEF22C7" w14:textId="772B90B8" w:rsidR="00CE6ADF" w:rsidRDefault="00CE6ADF" w:rsidP="00CE6ADF">
            <w:pPr>
              <w:pStyle w:val="ListParagraph"/>
              <w:numPr>
                <w:ilvl w:val="0"/>
                <w:numId w:val="3"/>
              </w:numPr>
              <w:rPr>
                <w:rFonts w:ascii="NTPreCursivefk" w:hAnsi="NTPreCursivefk" w:cstheme="majorHAnsi"/>
                <w:sz w:val="32"/>
                <w:szCs w:val="32"/>
              </w:rPr>
            </w:pPr>
            <w:r w:rsidRPr="00BE73E0">
              <w:rPr>
                <w:rFonts w:ascii="NTPreCursivefk" w:hAnsi="NTPreCursivefk" w:cstheme="majorHAnsi"/>
                <w:sz w:val="32"/>
                <w:szCs w:val="32"/>
              </w:rPr>
              <w:t xml:space="preserve">Outcomes from lessons are recorded in class floor </w:t>
            </w:r>
            <w:r>
              <w:rPr>
                <w:rFonts w:ascii="NTPreCursivefk" w:hAnsi="NTPreCursivefk" w:cstheme="majorHAnsi"/>
                <w:sz w:val="32"/>
                <w:szCs w:val="32"/>
              </w:rPr>
              <w:t>books</w:t>
            </w:r>
            <w:r w:rsidR="00F90049">
              <w:rPr>
                <w:rFonts w:ascii="NTPreCursivefk" w:hAnsi="NTPreCursivefk" w:cstheme="majorHAnsi"/>
                <w:sz w:val="32"/>
                <w:szCs w:val="32"/>
              </w:rPr>
              <w:t xml:space="preserve"> – this may be screenshots of work produced, saved program</w:t>
            </w:r>
            <w:r w:rsidR="004844C9">
              <w:rPr>
                <w:rFonts w:ascii="NTPreCursivefk" w:hAnsi="NTPreCursivefk" w:cstheme="majorHAnsi"/>
                <w:sz w:val="32"/>
                <w:szCs w:val="32"/>
              </w:rPr>
              <w:t>s, PowerPoints, photographs or video recordings</w:t>
            </w:r>
            <w:r>
              <w:rPr>
                <w:rFonts w:ascii="NTPreCursivefk" w:hAnsi="NTPreCursivefk" w:cstheme="majorHAnsi"/>
                <w:sz w:val="32"/>
                <w:szCs w:val="32"/>
              </w:rPr>
              <w:t>.</w:t>
            </w:r>
          </w:p>
          <w:p w14:paraId="22B7A7EC" w14:textId="77777777" w:rsidR="00C82488" w:rsidRDefault="004844C9" w:rsidP="00CE6ADF">
            <w:pPr>
              <w:pStyle w:val="ListParagraph"/>
              <w:numPr>
                <w:ilvl w:val="0"/>
                <w:numId w:val="3"/>
              </w:numPr>
              <w:rPr>
                <w:rFonts w:ascii="NTPreCursivefk" w:hAnsi="NTPreCursivefk" w:cstheme="majorHAnsi"/>
                <w:sz w:val="32"/>
                <w:szCs w:val="32"/>
              </w:rPr>
            </w:pPr>
            <w:r w:rsidRPr="00954EBA">
              <w:rPr>
                <w:rFonts w:ascii="NTPreCursivefk" w:hAnsi="NTPreCursivefk" w:cstheme="majorHAnsi"/>
                <w:sz w:val="32"/>
                <w:szCs w:val="32"/>
              </w:rPr>
              <w:t>End of unit summative assessments will be completed for all children</w:t>
            </w:r>
            <w:r w:rsidR="00954EBA" w:rsidRPr="00954EBA">
              <w:rPr>
                <w:rFonts w:ascii="NTPreCursivefk" w:hAnsi="NTPreCursivefk" w:cstheme="majorHAnsi"/>
                <w:sz w:val="32"/>
                <w:szCs w:val="32"/>
              </w:rPr>
              <w:t>. These outcomes are passed through to the next year group teachers.</w:t>
            </w:r>
          </w:p>
          <w:p w14:paraId="23678FCE" w14:textId="2AAD209A" w:rsidR="00954EBA" w:rsidRPr="00954EBA" w:rsidRDefault="00954EBA" w:rsidP="00CE6ADF">
            <w:pPr>
              <w:pStyle w:val="ListParagraph"/>
              <w:numPr>
                <w:ilvl w:val="0"/>
                <w:numId w:val="3"/>
              </w:numPr>
              <w:rPr>
                <w:rFonts w:ascii="NTPreCursivefk" w:hAnsi="NTPreCursivefk" w:cstheme="majorHAnsi"/>
                <w:sz w:val="32"/>
                <w:szCs w:val="32"/>
              </w:rPr>
            </w:pPr>
            <w:r>
              <w:rPr>
                <w:rFonts w:ascii="NTPreCursivefk" w:hAnsi="NTPreCursivefk" w:cstheme="majorHAnsi"/>
                <w:sz w:val="32"/>
                <w:szCs w:val="32"/>
              </w:rPr>
              <w:t xml:space="preserve">Children will leave Dunswell </w:t>
            </w:r>
            <w:r w:rsidR="00CF33F9">
              <w:rPr>
                <w:rFonts w:ascii="NTPreCursivefk" w:hAnsi="NTPreCursivefk" w:cstheme="majorHAnsi"/>
                <w:sz w:val="32"/>
                <w:szCs w:val="32"/>
              </w:rPr>
              <w:t>digitally literate and able to access the digital world.</w:t>
            </w:r>
          </w:p>
        </w:tc>
      </w:tr>
    </w:tbl>
    <w:p w14:paraId="414DC279" w14:textId="77777777" w:rsidR="00C86914" w:rsidRDefault="00C86914"/>
    <w:sectPr w:rsidR="00C86914" w:rsidSect="00BE73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TPreCursivefk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A07180"/>
    <w:multiLevelType w:val="hybridMultilevel"/>
    <w:tmpl w:val="F850C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95AFA"/>
    <w:multiLevelType w:val="hybridMultilevel"/>
    <w:tmpl w:val="FFB8EC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C978EB"/>
    <w:multiLevelType w:val="hybridMultilevel"/>
    <w:tmpl w:val="49A0D9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7384394">
    <w:abstractNumId w:val="0"/>
  </w:num>
  <w:num w:numId="2" w16cid:durableId="1087964808">
    <w:abstractNumId w:val="1"/>
  </w:num>
  <w:num w:numId="3" w16cid:durableId="15096412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914"/>
    <w:rsid w:val="000A43E0"/>
    <w:rsid w:val="001827D3"/>
    <w:rsid w:val="0019275A"/>
    <w:rsid w:val="002E0F2A"/>
    <w:rsid w:val="004844C9"/>
    <w:rsid w:val="0077135F"/>
    <w:rsid w:val="00777CF0"/>
    <w:rsid w:val="007A136F"/>
    <w:rsid w:val="007D2606"/>
    <w:rsid w:val="00954EBA"/>
    <w:rsid w:val="00962377"/>
    <w:rsid w:val="00BE73E0"/>
    <w:rsid w:val="00C82488"/>
    <w:rsid w:val="00C86914"/>
    <w:rsid w:val="00C96C27"/>
    <w:rsid w:val="00CE6ADF"/>
    <w:rsid w:val="00CF33F9"/>
    <w:rsid w:val="00D557DC"/>
    <w:rsid w:val="00D707B6"/>
    <w:rsid w:val="00E7374F"/>
    <w:rsid w:val="00EA673B"/>
    <w:rsid w:val="00EF7614"/>
    <w:rsid w:val="00F330BA"/>
    <w:rsid w:val="00F9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91187"/>
  <w15:chartTrackingRefBased/>
  <w15:docId w15:val="{1AD7DD96-03B7-4418-A29B-E411C990C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6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69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23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237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E0F2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da4ff2c-cdff-4d7c-afe7-eca6afe098a0">
      <Terms xmlns="http://schemas.microsoft.com/office/infopath/2007/PartnerControls"/>
    </lcf76f155ced4ddcb4097134ff3c332f>
    <TaxCatchAll xmlns="584e3416-dc52-444f-8298-849b7f663d4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6C33DE59110743892EC11E0A61102A" ma:contentTypeVersion="16" ma:contentTypeDescription="Create a new document." ma:contentTypeScope="" ma:versionID="1eb1b8c398a989dab0bd9b764205d49c">
  <xsd:schema xmlns:xsd="http://www.w3.org/2001/XMLSchema" xmlns:xs="http://www.w3.org/2001/XMLSchema" xmlns:p="http://schemas.microsoft.com/office/2006/metadata/properties" xmlns:ns2="1da4ff2c-cdff-4d7c-afe7-eca6afe098a0" xmlns:ns3="584e3416-dc52-444f-8298-849b7f663d4f" targetNamespace="http://schemas.microsoft.com/office/2006/metadata/properties" ma:root="true" ma:fieldsID="2b2038dace4dacd0da507ef14c3b6b45" ns2:_="" ns3:_="">
    <xsd:import namespace="1da4ff2c-cdff-4d7c-afe7-eca6afe098a0"/>
    <xsd:import namespace="584e3416-dc52-444f-8298-849b7f663d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a4ff2c-cdff-4d7c-afe7-eca6afe098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9fbbf1a-8375-4f3a-8c86-3cfdb55d04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4e3416-dc52-444f-8298-849b7f663d4f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71f7c5ac-bcc1-4b0d-a1a1-0c81d060a1cf}" ma:internalName="TaxCatchAll" ma:showField="CatchAllData" ma:web="584e3416-dc52-444f-8298-849b7f663d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49D623-DBF0-4378-8625-8E5F0C46DED7}">
  <ds:schemaRefs>
    <ds:schemaRef ds:uri="http://schemas.microsoft.com/office/2006/metadata/properties"/>
    <ds:schemaRef ds:uri="http://schemas.microsoft.com/office/infopath/2007/PartnerControls"/>
    <ds:schemaRef ds:uri="1da4ff2c-cdff-4d7c-afe7-eca6afe098a0"/>
    <ds:schemaRef ds:uri="584e3416-dc52-444f-8298-849b7f663d4f"/>
  </ds:schemaRefs>
</ds:datastoreItem>
</file>

<file path=customXml/itemProps2.xml><?xml version="1.0" encoding="utf-8"?>
<ds:datastoreItem xmlns:ds="http://schemas.openxmlformats.org/officeDocument/2006/customXml" ds:itemID="{9447CF49-F676-4024-A218-CE412D4F49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a4ff2c-cdff-4d7c-afe7-eca6afe098a0"/>
    <ds:schemaRef ds:uri="584e3416-dc52-444f-8298-849b7f663d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16BACB-4DAB-4BDA-8293-FB636DDD497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Minns</dc:creator>
  <cp:keywords/>
  <dc:description/>
  <cp:lastModifiedBy>Alison Oxtoby</cp:lastModifiedBy>
  <cp:revision>15</cp:revision>
  <cp:lastPrinted>2023-05-10T12:04:00Z</cp:lastPrinted>
  <dcterms:created xsi:type="dcterms:W3CDTF">2022-11-16T17:00:00Z</dcterms:created>
  <dcterms:modified xsi:type="dcterms:W3CDTF">2023-05-10T12:24:00Z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0x010100436C33DE59110743892EC11E0A61102A</vt:lpwstr>
  </property>
  <property fmtid="{D5CDD505-2E9C-101B-9397-08002B2CF9AE}" pid="3" name="MediaServiceImageTags">
    <vt:lpwstr/>
  </property>
</Properties>
</file>